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_GBK"/>
          <w:color w:val="auto"/>
          <w:sz w:val="44"/>
          <w:szCs w:val="44"/>
          <w:lang w:eastAsia="zh-CN"/>
        </w:rPr>
      </w:pPr>
      <w:r>
        <w:rPr>
          <w:rFonts w:hint="eastAsia" w:eastAsia="方正小标宋_GBK"/>
          <w:color w:val="auto"/>
          <w:sz w:val="44"/>
          <w:szCs w:val="44"/>
          <w:lang w:eastAsia="zh-CN"/>
        </w:rPr>
        <w:t>马关县大栗树乡倮洒幼儿园新建项目</w:t>
      </w:r>
    </w:p>
    <w:p>
      <w:pPr>
        <w:spacing w:line="560" w:lineRule="exact"/>
        <w:jc w:val="center"/>
        <w:rPr>
          <w:rFonts w:eastAsia="方正小标宋_GBK"/>
          <w:color w:val="auto"/>
          <w:sz w:val="44"/>
          <w:szCs w:val="44"/>
        </w:rPr>
      </w:pPr>
      <w:r>
        <w:rPr>
          <w:rFonts w:hint="eastAsia" w:eastAsia="方正小标宋_GBK"/>
          <w:color w:val="auto"/>
          <w:sz w:val="44"/>
          <w:szCs w:val="44"/>
        </w:rPr>
        <w:t>招标</w:t>
      </w:r>
      <w:r>
        <w:rPr>
          <w:rFonts w:eastAsia="方正小标宋_GBK"/>
          <w:color w:val="auto"/>
          <w:sz w:val="44"/>
          <w:szCs w:val="44"/>
        </w:rPr>
        <w:t>公告</w:t>
      </w:r>
    </w:p>
    <w:p>
      <w:pPr>
        <w:spacing w:line="560" w:lineRule="exact"/>
        <w:jc w:val="center"/>
        <w:rPr>
          <w:rFonts w:eastAsia="方正小标宋_GBK"/>
          <w:color w:val="auto"/>
          <w:sz w:val="44"/>
          <w:szCs w:val="44"/>
        </w:rPr>
      </w:pPr>
    </w:p>
    <w:p>
      <w:pPr>
        <w:spacing w:line="360" w:lineRule="auto"/>
        <w:ind w:firstLine="480" w:firstLineChars="200"/>
        <w:rPr>
          <w:color w:val="auto"/>
          <w:sz w:val="24"/>
        </w:rPr>
      </w:pPr>
      <w:r>
        <w:rPr>
          <w:color w:val="auto"/>
          <w:sz w:val="24"/>
        </w:rPr>
        <w:t xml:space="preserve"> </w:t>
      </w:r>
    </w:p>
    <w:p>
      <w:pPr>
        <w:spacing w:line="360" w:lineRule="auto"/>
        <w:ind w:firstLine="640" w:firstLineChars="200"/>
        <w:rPr>
          <w:rFonts w:asciiTheme="minorEastAsia" w:hAnsiTheme="minorEastAsia" w:eastAsiaTheme="minorEastAsia"/>
          <w:color w:val="auto"/>
          <w:sz w:val="24"/>
        </w:rPr>
      </w:pPr>
      <w:r>
        <w:rPr>
          <w:rFonts w:asciiTheme="minorEastAsia" w:hAnsiTheme="minorEastAsia" w:eastAsiaTheme="minorEastAsia"/>
          <w:color w:val="auto"/>
          <w:sz w:val="32"/>
          <w:szCs w:val="32"/>
        </w:rPr>
        <w:t>根据《中华人民共和国政府采购法》、《中华人民共和国政府采购法实施条例》、《政府采购货物和服务招标投标管理办法（财政部令第</w:t>
      </w:r>
      <w:r>
        <w:rPr>
          <w:rFonts w:asciiTheme="minorEastAsia" w:hAnsiTheme="minorEastAsia" w:eastAsiaTheme="minorEastAsia"/>
          <w:color w:val="auto"/>
          <w:spacing w:val="10"/>
          <w:sz w:val="32"/>
          <w:szCs w:val="32"/>
        </w:rPr>
        <w:t>87</w:t>
      </w:r>
      <w:r>
        <w:rPr>
          <w:rFonts w:asciiTheme="minorEastAsia" w:hAnsiTheme="minorEastAsia" w:eastAsiaTheme="minorEastAsia"/>
          <w:color w:val="auto"/>
          <w:sz w:val="32"/>
          <w:szCs w:val="32"/>
        </w:rPr>
        <w:t>号）》等有关法律法规规定，云南润欣工程项目管理咨询有限公司受</w:t>
      </w:r>
      <w:r>
        <w:rPr>
          <w:rFonts w:hint="eastAsia" w:asciiTheme="minorEastAsia" w:hAnsiTheme="minorEastAsia" w:eastAsiaTheme="minorEastAsia"/>
          <w:color w:val="auto"/>
          <w:sz w:val="32"/>
          <w:szCs w:val="32"/>
        </w:rPr>
        <w:t>马关县教育局</w:t>
      </w:r>
      <w:r>
        <w:rPr>
          <w:rFonts w:asciiTheme="minorEastAsia" w:hAnsiTheme="minorEastAsia" w:eastAsiaTheme="minorEastAsia"/>
          <w:color w:val="auto"/>
          <w:sz w:val="32"/>
          <w:szCs w:val="32"/>
        </w:rPr>
        <w:t>的委托，对</w:t>
      </w:r>
      <w:r>
        <w:rPr>
          <w:rFonts w:hint="eastAsia" w:asciiTheme="minorEastAsia" w:hAnsiTheme="minorEastAsia" w:eastAsiaTheme="minorEastAsia"/>
          <w:color w:val="auto"/>
          <w:sz w:val="32"/>
          <w:szCs w:val="32"/>
          <w:lang w:eastAsia="zh-CN"/>
        </w:rPr>
        <w:t>马关县大栗树乡倮洒幼儿园新建项目</w:t>
      </w:r>
      <w:r>
        <w:rPr>
          <w:rFonts w:asciiTheme="minorEastAsia" w:hAnsiTheme="minorEastAsia" w:eastAsiaTheme="minorEastAsia"/>
          <w:color w:val="auto"/>
          <w:sz w:val="32"/>
          <w:szCs w:val="32"/>
        </w:rPr>
        <w:t>进行磋商采购，欢迎具有完成</w:t>
      </w:r>
      <w:r>
        <w:rPr>
          <w:rFonts w:hint="eastAsia" w:asciiTheme="minorEastAsia" w:hAnsiTheme="minorEastAsia" w:eastAsiaTheme="minorEastAsia"/>
          <w:color w:val="auto"/>
          <w:sz w:val="32"/>
          <w:szCs w:val="32"/>
        </w:rPr>
        <w:t>该</w:t>
      </w:r>
      <w:r>
        <w:rPr>
          <w:rFonts w:asciiTheme="minorEastAsia" w:hAnsiTheme="minorEastAsia" w:eastAsiaTheme="minorEastAsia"/>
          <w:color w:val="auto"/>
          <w:sz w:val="32"/>
          <w:szCs w:val="32"/>
        </w:rPr>
        <w:t>项目能力的投标人参加投标。</w:t>
      </w: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一、项目概况</w:t>
      </w:r>
    </w:p>
    <w:p>
      <w:pPr>
        <w:spacing w:line="360" w:lineRule="auto"/>
        <w:rPr>
          <w:rFonts w:asciiTheme="minorEastAsia" w:hAnsiTheme="minorEastAsia" w:eastAsiaTheme="minorEastAsia"/>
          <w:color w:val="auto"/>
          <w:sz w:val="32"/>
          <w:szCs w:val="32"/>
        </w:rPr>
      </w:pPr>
      <w:r>
        <w:rPr>
          <w:rFonts w:asciiTheme="minorEastAsia" w:hAnsiTheme="minorEastAsia" w:eastAsiaTheme="minorEastAsia"/>
          <w:b/>
          <w:bCs/>
          <w:color w:val="auto"/>
          <w:sz w:val="24"/>
        </w:rPr>
        <w:t xml:space="preserve">     </w:t>
      </w:r>
      <w:r>
        <w:rPr>
          <w:rFonts w:asciiTheme="minorEastAsia" w:hAnsiTheme="minorEastAsia" w:eastAsiaTheme="minorEastAsia"/>
          <w:color w:val="auto"/>
          <w:sz w:val="32"/>
          <w:szCs w:val="32"/>
        </w:rPr>
        <w:t>1.项目名称：</w:t>
      </w:r>
      <w:r>
        <w:rPr>
          <w:rFonts w:hint="eastAsia" w:asciiTheme="minorEastAsia" w:hAnsiTheme="minorEastAsia" w:eastAsiaTheme="minorEastAsia"/>
          <w:color w:val="auto"/>
          <w:sz w:val="32"/>
          <w:szCs w:val="32"/>
          <w:lang w:eastAsia="zh-CN"/>
        </w:rPr>
        <w:t>马关县大栗树乡倮洒幼儿园新建项目</w:t>
      </w:r>
      <w:r>
        <w:rPr>
          <w:rFonts w:hint="eastAsia" w:asciiTheme="minorEastAsia" w:hAnsiTheme="minorEastAsia" w:eastAsiaTheme="minorEastAsia"/>
          <w:color w:val="auto"/>
          <w:sz w:val="32"/>
          <w:szCs w:val="32"/>
        </w:rPr>
        <w:t>。</w:t>
      </w:r>
    </w:p>
    <w:p>
      <w:pPr>
        <w:widowControl/>
        <w:shd w:val="clear" w:color="auto" w:fill="FFFFFF"/>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2.项目编号：</w:t>
      </w:r>
      <w:r>
        <w:rPr>
          <w:rFonts w:hint="eastAsia" w:asciiTheme="minorEastAsia" w:hAnsiTheme="minorEastAsia" w:eastAsiaTheme="minorEastAsia"/>
          <w:color w:val="auto"/>
          <w:sz w:val="32"/>
          <w:szCs w:val="32"/>
        </w:rPr>
        <w:t>YNRXCG2018-044。</w:t>
      </w:r>
      <w:r>
        <w:rPr>
          <w:rFonts w:asciiTheme="minorEastAsia" w:hAnsiTheme="minorEastAsia" w:eastAsiaTheme="minorEastAsia"/>
          <w:color w:val="auto"/>
          <w:sz w:val="32"/>
          <w:szCs w:val="32"/>
        </w:rPr>
        <w:t xml:space="preserve"> </w:t>
      </w:r>
    </w:p>
    <w:p>
      <w:pPr>
        <w:widowControl/>
        <w:shd w:val="clear" w:color="auto" w:fill="FFFFFF"/>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3.采购范围：</w:t>
      </w:r>
      <w:r>
        <w:rPr>
          <w:rFonts w:hint="eastAsia" w:asciiTheme="minorEastAsia" w:hAnsiTheme="minorEastAsia" w:eastAsiaTheme="minorEastAsia"/>
          <w:color w:val="auto"/>
          <w:sz w:val="32"/>
          <w:szCs w:val="32"/>
        </w:rPr>
        <w:t>新建马关县大栗树乡倮洒幼儿园（具体详见工程量清单）。</w:t>
      </w:r>
    </w:p>
    <w:p>
      <w:pPr>
        <w:widowControl/>
        <w:shd w:val="clear" w:color="auto" w:fill="FFFFFF"/>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4.建设地点：</w:t>
      </w:r>
      <w:r>
        <w:rPr>
          <w:rFonts w:hint="eastAsia" w:asciiTheme="minorEastAsia" w:hAnsiTheme="minorEastAsia" w:eastAsiaTheme="minorEastAsia"/>
          <w:color w:val="auto"/>
          <w:sz w:val="32"/>
          <w:szCs w:val="32"/>
        </w:rPr>
        <w:t>马关县大栗树乡。</w:t>
      </w:r>
    </w:p>
    <w:p>
      <w:pPr>
        <w:widowControl/>
        <w:shd w:val="clear" w:color="auto" w:fill="FFFFFF"/>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5.采购预算</w:t>
      </w:r>
      <w:r>
        <w:rPr>
          <w:rFonts w:hint="eastAsia" w:asciiTheme="minorEastAsia" w:hAnsiTheme="minorEastAsia" w:eastAsiaTheme="minorEastAsia"/>
          <w:color w:val="auto"/>
          <w:sz w:val="32"/>
          <w:szCs w:val="32"/>
        </w:rPr>
        <w:t>约</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198万元。</w:t>
      </w:r>
    </w:p>
    <w:p>
      <w:pPr>
        <w:widowControl/>
        <w:shd w:val="clear" w:color="auto" w:fill="FFFFFF"/>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6.质量要求：达到国家现行有关施工质量验收规范要求，并达到合格标准。</w:t>
      </w:r>
    </w:p>
    <w:p>
      <w:pPr>
        <w:widowControl/>
        <w:shd w:val="clear" w:color="auto" w:fill="FFFFFF"/>
        <w:spacing w:line="360" w:lineRule="auto"/>
        <w:ind w:firstLine="800"/>
        <w:rPr>
          <w:rFonts w:asciiTheme="minorEastAsia" w:hAnsiTheme="minorEastAsia" w:eastAsiaTheme="minorEastAsia"/>
          <w:color w:val="auto"/>
          <w:spacing w:val="-10"/>
          <w:kern w:val="0"/>
          <w:sz w:val="24"/>
        </w:rPr>
      </w:pPr>
      <w:r>
        <w:rPr>
          <w:rFonts w:asciiTheme="minorEastAsia" w:hAnsiTheme="minorEastAsia" w:eastAsiaTheme="minorEastAsia"/>
          <w:color w:val="auto"/>
          <w:sz w:val="32"/>
          <w:szCs w:val="32"/>
        </w:rPr>
        <w:t>7.工  期：</w:t>
      </w:r>
      <w:r>
        <w:rPr>
          <w:rFonts w:hint="eastAsia" w:asciiTheme="minorEastAsia" w:hAnsiTheme="minorEastAsia" w:eastAsiaTheme="minorEastAsia"/>
          <w:color w:val="auto"/>
          <w:sz w:val="32"/>
          <w:szCs w:val="32"/>
          <w:lang w:val="en-US" w:eastAsia="zh-CN"/>
        </w:rPr>
        <w:t>120</w:t>
      </w:r>
      <w:r>
        <w:rPr>
          <w:rFonts w:asciiTheme="minorEastAsia" w:hAnsiTheme="minorEastAsia" w:eastAsiaTheme="minorEastAsia"/>
          <w:color w:val="auto"/>
          <w:sz w:val="32"/>
          <w:szCs w:val="32"/>
        </w:rPr>
        <w:t>日历天</w:t>
      </w:r>
      <w:r>
        <w:rPr>
          <w:rFonts w:hint="eastAsia" w:asciiTheme="minorEastAsia" w:hAnsiTheme="minorEastAsia" w:eastAsiaTheme="minorEastAsia"/>
          <w:b/>
          <w:bCs/>
          <w:color w:val="auto"/>
          <w:sz w:val="24"/>
        </w:rPr>
        <w:t>。</w:t>
      </w:r>
    </w:p>
    <w:p>
      <w:pPr>
        <w:spacing w:line="560" w:lineRule="exact"/>
        <w:ind w:firstLine="470" w:firstLineChars="147"/>
        <w:rPr>
          <w:rFonts w:asciiTheme="minorEastAsia" w:hAnsiTheme="minorEastAsia" w:eastAsiaTheme="minorEastAsia"/>
          <w:color w:val="auto"/>
          <w:sz w:val="32"/>
          <w:szCs w:val="32"/>
        </w:rPr>
      </w:pPr>
    </w:p>
    <w:p>
      <w:pPr>
        <w:spacing w:line="560" w:lineRule="exact"/>
        <w:ind w:firstLine="470" w:firstLineChars="147"/>
        <w:rPr>
          <w:rFonts w:asciiTheme="minorEastAsia" w:hAnsiTheme="minorEastAsia" w:eastAsiaTheme="minorEastAsia"/>
          <w:color w:val="auto"/>
          <w:sz w:val="32"/>
          <w:szCs w:val="32"/>
        </w:rPr>
      </w:pPr>
    </w:p>
    <w:p>
      <w:pPr>
        <w:spacing w:line="560" w:lineRule="exact"/>
        <w:ind w:firstLine="470" w:firstLineChars="147"/>
        <w:rPr>
          <w:rFonts w:asciiTheme="minorEastAsia" w:hAnsiTheme="minorEastAsia" w:eastAsiaTheme="minorEastAsia"/>
          <w:color w:val="auto"/>
          <w:sz w:val="32"/>
          <w:szCs w:val="32"/>
        </w:rPr>
      </w:pP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二、</w:t>
      </w:r>
      <w:r>
        <w:rPr>
          <w:rFonts w:hint="eastAsia" w:asciiTheme="minorEastAsia" w:hAnsiTheme="minorEastAsia" w:eastAsiaTheme="minorEastAsia"/>
          <w:color w:val="auto"/>
          <w:sz w:val="32"/>
          <w:szCs w:val="32"/>
        </w:rPr>
        <w:t>投标人</w:t>
      </w:r>
      <w:r>
        <w:rPr>
          <w:rFonts w:asciiTheme="minorEastAsia" w:hAnsiTheme="minorEastAsia" w:eastAsiaTheme="minorEastAsia"/>
          <w:color w:val="auto"/>
          <w:sz w:val="32"/>
          <w:szCs w:val="32"/>
        </w:rPr>
        <w:t>资格要求</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参加本次报价的供应商必须符合《采购法》第二十二条的相关规定。</w:t>
      </w:r>
    </w:p>
    <w:p>
      <w:pPr>
        <w:widowControl/>
        <w:shd w:val="clear" w:color="auto" w:fill="FFFFFF"/>
        <w:spacing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1.具有建筑工程专业承包叁级以上（含叁级）资质，具有独立法人资格的施工单位，（营业执照副本、税务登记证、组织机构代码证副本</w:t>
      </w:r>
      <w:r>
        <w:rPr>
          <w:rFonts w:asciiTheme="minorEastAsia" w:hAnsiTheme="minorEastAsia" w:eastAsiaTheme="minorEastAsia"/>
          <w:color w:val="auto"/>
          <w:sz w:val="32"/>
          <w:szCs w:val="32"/>
        </w:rPr>
        <w:t>（若三证合一的企业，只需提供有统一社会信用代码的营业执照即可）</w:t>
      </w:r>
      <w:r>
        <w:rPr>
          <w:rFonts w:hint="eastAsia" w:asciiTheme="minorEastAsia" w:hAnsiTheme="minorEastAsia" w:eastAsiaTheme="minorEastAsia"/>
          <w:color w:val="auto"/>
          <w:sz w:val="32"/>
          <w:szCs w:val="32"/>
          <w:lang w:val="en-US" w:eastAsia="zh-CN"/>
        </w:rPr>
        <w:t>)</w:t>
      </w:r>
      <w:r>
        <w:rPr>
          <w:rFonts w:hint="eastAsia" w:asciiTheme="minorEastAsia" w:hAnsiTheme="minorEastAsia" w:eastAsiaTheme="minorEastAsia"/>
          <w:color w:val="auto"/>
          <w:sz w:val="32"/>
          <w:szCs w:val="32"/>
        </w:rPr>
        <w:t>、资质证书副本、安全生产许可证副本（复印件加盖鲜章）。</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2.申请人拟派项目经理须具备建筑工程专业贰级及以上建造师执业资格和有效的安全生产考核合格证书（原件）</w:t>
      </w:r>
      <w:r>
        <w:rPr>
          <w:rFonts w:hint="eastAsia" w:asciiTheme="minorEastAsia" w:hAnsiTheme="minorEastAsia" w:eastAsiaTheme="minorEastAsia"/>
          <w:color w:val="auto"/>
          <w:sz w:val="32"/>
          <w:szCs w:val="32"/>
        </w:rPr>
        <w:t>。</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3.省外施工企业需提供有效期内入滇备案证或入滇企业基本信息登记证书（</w:t>
      </w:r>
      <w:r>
        <w:rPr>
          <w:rFonts w:hint="eastAsia" w:asciiTheme="minorEastAsia" w:hAnsiTheme="minorEastAsia" w:eastAsiaTheme="minorEastAsia"/>
          <w:color w:val="auto"/>
          <w:sz w:val="32"/>
          <w:szCs w:val="32"/>
        </w:rPr>
        <w:t>复印件加盖鲜章</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w:t>
      </w:r>
    </w:p>
    <w:p>
      <w:pPr>
        <w:widowControl/>
        <w:shd w:val="clear" w:color="auto" w:fill="FFFFFF"/>
        <w:spacing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4</w:t>
      </w:r>
      <w:r>
        <w:rPr>
          <w:rFonts w:asciiTheme="minorEastAsia" w:hAnsiTheme="minorEastAsia" w:eastAsiaTheme="minorEastAsia"/>
          <w:color w:val="auto"/>
          <w:sz w:val="32"/>
          <w:szCs w:val="32"/>
        </w:rPr>
        <w:t>.具有良好的商业信誉和健全的财务会计制度具备履行合同的能力，提供2016、2017年年度经第三方审计的财务审计报告（成立未满一年的新公司或由税务机关代开发票的小规模企业可不用提供，但需提供相关说明）（</w:t>
      </w:r>
      <w:r>
        <w:rPr>
          <w:rFonts w:hint="eastAsia" w:asciiTheme="minorEastAsia" w:hAnsiTheme="minorEastAsia" w:eastAsiaTheme="minorEastAsia"/>
          <w:color w:val="auto"/>
          <w:sz w:val="32"/>
          <w:szCs w:val="32"/>
        </w:rPr>
        <w:t>复印件加盖鲜章</w:t>
      </w:r>
      <w:r>
        <w:rPr>
          <w:rFonts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rPr>
        <w:t>。</w:t>
      </w:r>
    </w:p>
    <w:p>
      <w:pPr>
        <w:widowControl/>
        <w:shd w:val="clear" w:color="auto" w:fill="FFFFFF"/>
        <w:spacing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5.参加政府采购活动三年（2015年-2017年）内，在经营活动中没有违法记录的承诺。（原件）</w:t>
      </w:r>
    </w:p>
    <w:p>
      <w:pPr>
        <w:widowControl/>
        <w:shd w:val="clear" w:color="auto" w:fill="FFFFFF"/>
        <w:spacing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6</w:t>
      </w:r>
      <w:r>
        <w:rPr>
          <w:rFonts w:asciiTheme="minorEastAsia" w:hAnsiTheme="minorEastAsia" w:eastAsiaTheme="minorEastAsia"/>
          <w:color w:val="auto"/>
          <w:sz w:val="32"/>
          <w:szCs w:val="32"/>
        </w:rPr>
        <w:t>．供应商单位法定代表人资格证明书（原件）（附法定代表人身份证复印件）、有法定代表人签字的法定代表人授权委托书及被授权委托人身份证（原件）</w:t>
      </w:r>
      <w:r>
        <w:rPr>
          <w:rFonts w:hint="eastAsia" w:asciiTheme="minorEastAsia" w:hAnsiTheme="minorEastAsia" w:eastAsiaTheme="minorEastAsia"/>
          <w:color w:val="auto"/>
          <w:sz w:val="32"/>
          <w:szCs w:val="32"/>
        </w:rPr>
        <w:t>。</w:t>
      </w:r>
    </w:p>
    <w:p>
      <w:pPr>
        <w:widowControl/>
        <w:shd w:val="clear" w:color="auto" w:fill="FFFFFF"/>
        <w:spacing w:before="240"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7</w:t>
      </w:r>
      <w:r>
        <w:rPr>
          <w:rFonts w:asciiTheme="minorEastAsia" w:hAnsiTheme="minorEastAsia" w:eastAsiaTheme="minorEastAsia"/>
          <w:color w:val="auto"/>
          <w:sz w:val="32"/>
          <w:szCs w:val="32"/>
        </w:rPr>
        <w:t>．法定代表人报名的持法定代表人身份证；委托代理人报名的需持授权委托书及本人身份证和法人身份证明书（需提供与</w:t>
      </w:r>
      <w:r>
        <w:rPr>
          <w:rFonts w:hint="eastAsia" w:asciiTheme="minorEastAsia" w:hAnsiTheme="minorEastAsia" w:eastAsiaTheme="minorEastAsia"/>
          <w:color w:val="auto"/>
          <w:sz w:val="32"/>
          <w:szCs w:val="32"/>
        </w:rPr>
        <w:t>投标人本</w:t>
      </w:r>
      <w:r>
        <w:rPr>
          <w:rFonts w:asciiTheme="minorEastAsia" w:hAnsiTheme="minorEastAsia" w:eastAsiaTheme="minorEastAsia"/>
          <w:color w:val="auto"/>
          <w:sz w:val="32"/>
          <w:szCs w:val="32"/>
        </w:rPr>
        <w:t>单位签署的劳务合同</w:t>
      </w:r>
      <w:r>
        <w:rPr>
          <w:rFonts w:hint="eastAsia" w:asciiTheme="minorEastAsia" w:hAnsiTheme="minorEastAsia" w:eastAsiaTheme="minorEastAsia"/>
          <w:color w:val="auto"/>
          <w:sz w:val="32"/>
          <w:szCs w:val="32"/>
        </w:rPr>
        <w:t>的复印件加盖单位鲜章）。</w:t>
      </w:r>
    </w:p>
    <w:p>
      <w:pPr>
        <w:widowControl/>
        <w:shd w:val="clear" w:color="auto" w:fill="FFFFFF"/>
        <w:spacing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8</w:t>
      </w:r>
      <w:r>
        <w:rPr>
          <w:rFonts w:asciiTheme="minorEastAsia" w:hAnsiTheme="minorEastAsia" w:eastAsiaTheme="minorEastAsia"/>
          <w:color w:val="auto"/>
          <w:sz w:val="32"/>
          <w:szCs w:val="32"/>
        </w:rPr>
        <w:t>.本次招标不接受联合体投标。</w:t>
      </w: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三、网上报名及电子招标文件获取</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1、报名方式：网络报名</w:t>
      </w:r>
    </w:p>
    <w:p>
      <w:pPr>
        <w:widowControl/>
        <w:shd w:val="clear" w:color="auto" w:fill="FFFFFF"/>
        <w:spacing w:line="360" w:lineRule="auto"/>
        <w:ind w:firstLine="800"/>
        <w:rPr>
          <w:rFonts w:asciiTheme="minorEastAsia" w:hAnsiTheme="minorEastAsia" w:eastAsiaTheme="minorEastAsia"/>
          <w:color w:val="auto"/>
          <w:sz w:val="32"/>
          <w:szCs w:val="32"/>
        </w:rPr>
      </w:pPr>
      <w:r>
        <w:rPr>
          <w:color w:val="auto"/>
        </w:rPr>
        <w:fldChar w:fldCharType="begin"/>
      </w:r>
      <w:r>
        <w:rPr>
          <w:color w:val="auto"/>
        </w:rPr>
        <w:instrText xml:space="preserve"> HYPERLINK "mailto:报名结束后把以下证件发至代理公司120042238@qq.com邮箱进行确认" </w:instrText>
      </w:r>
      <w:r>
        <w:rPr>
          <w:color w:val="auto"/>
        </w:rPr>
        <w:fldChar w:fldCharType="separate"/>
      </w:r>
      <w:r>
        <w:rPr>
          <w:rFonts w:asciiTheme="minorEastAsia" w:hAnsiTheme="minorEastAsia" w:eastAsiaTheme="minorEastAsia"/>
          <w:color w:val="auto"/>
          <w:sz w:val="32"/>
          <w:szCs w:val="32"/>
        </w:rPr>
        <w:t>报名结束前把以下证件发至代理公司</w:t>
      </w:r>
      <w:r>
        <w:rPr>
          <w:rFonts w:hint="eastAsia" w:asciiTheme="minorEastAsia" w:hAnsiTheme="minorEastAsia" w:eastAsiaTheme="minorEastAsia"/>
          <w:color w:val="auto"/>
          <w:sz w:val="32"/>
          <w:szCs w:val="32"/>
          <w:lang w:val="en-US" w:eastAsia="zh-CN"/>
        </w:rPr>
        <w:t>1298216542</w:t>
      </w:r>
      <w:r>
        <w:rPr>
          <w:rFonts w:asciiTheme="minorEastAsia" w:hAnsiTheme="minorEastAsia" w:eastAsiaTheme="minorEastAsia"/>
          <w:color w:val="auto"/>
          <w:sz w:val="32"/>
          <w:szCs w:val="32"/>
        </w:rPr>
        <w:t>@qq.com邮箱进行确认</w:t>
      </w:r>
      <w:r>
        <w:rPr>
          <w:rFonts w:asciiTheme="minorEastAsia" w:hAnsiTheme="minorEastAsia" w:eastAsiaTheme="minorEastAsia"/>
          <w:color w:val="auto"/>
          <w:sz w:val="32"/>
          <w:szCs w:val="32"/>
        </w:rPr>
        <w:fldChar w:fldCharType="end"/>
      </w:r>
      <w:r>
        <w:rPr>
          <w:rFonts w:asciiTheme="minorEastAsia" w:hAnsiTheme="minorEastAsia" w:eastAsiaTheme="minorEastAsia"/>
          <w:color w:val="auto"/>
          <w:sz w:val="32"/>
          <w:szCs w:val="32"/>
        </w:rPr>
        <w:t>（未发送至邮箱的不能参与投标）：</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a．投标单位法人营业执照副本、税务登记证、组织机构代码证副本（若三证合一的企业，只需提供有统一社会信用代码的营业执照即可）、资质证书副本、安全生产许可证副本、开户许可证、建筑工程公用工程类建造师证及安全生产考核合格证（复印件加盖公章）；</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b．供应商单位法定代表人资格证明书（原件）（附法定代表人身份证复印件）、有法定代表人签字的法定代表人授权委托书及授权委托人身份证（原件），委托人必须是该公司在职人员（需提供社保证明）（复印件加盖公章）；</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c.省外企业需提供有效期内的入滇备案证或入滇企业基本信息登记（复印件加盖公章）；</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d．开户许可证（加盖公章的复印件）；</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e．投标报名函</w:t>
      </w:r>
      <w:r>
        <w:rPr>
          <w:rFonts w:hint="eastAsia" w:asciiTheme="minorEastAsia" w:hAnsiTheme="minorEastAsia" w:eastAsiaTheme="minorEastAsia"/>
          <w:color w:val="auto"/>
          <w:sz w:val="32"/>
          <w:szCs w:val="32"/>
        </w:rPr>
        <w:t>；</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注：以上资格证明为必备条件，三证合一的可提供新版营业执照，所提供的材料必须在有效期内，资料不齐，不予受理。</w:t>
      </w:r>
    </w:p>
    <w:p>
      <w:pPr>
        <w:widowControl/>
        <w:shd w:val="clear" w:color="auto" w:fill="FFFFFF"/>
        <w:spacing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2、招标文件获取</w:t>
      </w:r>
    </w:p>
    <w:p>
      <w:pPr>
        <w:widowControl/>
        <w:shd w:val="clear" w:color="auto" w:fill="FFFFFF"/>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拟参加本项目投标的投标申请人可从文山州公共资源交易电子服务系统获取招标文件，获取招标文件时间：</w:t>
      </w:r>
      <w:bookmarkStart w:id="0" w:name="_Toc184704557"/>
      <w:bookmarkEnd w:id="0"/>
      <w:r>
        <w:rPr>
          <w:rFonts w:asciiTheme="minorEastAsia" w:hAnsiTheme="minorEastAsia" w:eastAsiaTheme="minorEastAsia"/>
          <w:color w:val="auto"/>
          <w:sz w:val="32"/>
          <w:szCs w:val="32"/>
        </w:rPr>
        <w:t xml:space="preserve">  </w:t>
      </w:r>
      <w:r>
        <w:rPr>
          <w:rFonts w:asciiTheme="minorEastAsia" w:hAnsiTheme="minorEastAsia" w:eastAsiaTheme="minorEastAsia"/>
          <w:color w:val="auto"/>
          <w:spacing w:val="10"/>
          <w:sz w:val="32"/>
          <w:szCs w:val="32"/>
        </w:rPr>
        <w:t xml:space="preserve"> </w:t>
      </w:r>
      <w:r>
        <w:rPr>
          <w:rFonts w:asciiTheme="minorEastAsia" w:hAnsiTheme="minorEastAsia" w:eastAsiaTheme="minorEastAsia"/>
          <w:color w:val="auto"/>
          <w:spacing w:val="10"/>
          <w:sz w:val="32"/>
          <w:szCs w:val="32"/>
        </w:rPr>
        <w:t>2018</w:t>
      </w:r>
      <w:r>
        <w:rPr>
          <w:rFonts w:asciiTheme="minorEastAsia" w:hAnsiTheme="minorEastAsia" w:eastAsiaTheme="minorEastAsia"/>
          <w:color w:val="auto"/>
          <w:sz w:val="32"/>
          <w:szCs w:val="32"/>
        </w:rPr>
        <w:t>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18</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17</w:t>
      </w:r>
      <w:r>
        <w:rPr>
          <w:rFonts w:asciiTheme="minorEastAsia" w:hAnsiTheme="minorEastAsia" w:eastAsiaTheme="minorEastAsia"/>
          <w:color w:val="auto"/>
          <w:sz w:val="32"/>
          <w:szCs w:val="32"/>
        </w:rPr>
        <w:t>时</w:t>
      </w:r>
      <w:r>
        <w:rPr>
          <w:rFonts w:hint="eastAsia" w:asciiTheme="minorEastAsia" w:hAnsiTheme="minorEastAsia" w:eastAsiaTheme="minorEastAsia"/>
          <w:color w:val="auto"/>
          <w:sz w:val="32"/>
          <w:szCs w:val="32"/>
          <w:lang w:val="en-US" w:eastAsia="zh-CN"/>
        </w:rPr>
        <w:t>00</w:t>
      </w:r>
      <w:r>
        <w:rPr>
          <w:rFonts w:asciiTheme="minorEastAsia" w:hAnsiTheme="minorEastAsia" w:eastAsiaTheme="minorEastAsia"/>
          <w:color w:val="auto"/>
          <w:sz w:val="32"/>
          <w:szCs w:val="32"/>
        </w:rPr>
        <w:t>分前（前往文山州</w:t>
      </w:r>
      <w:r>
        <w:rPr>
          <w:rFonts w:asciiTheme="minorEastAsia" w:hAnsiTheme="minorEastAsia" w:eastAsiaTheme="minorEastAsia"/>
          <w:color w:val="auto"/>
          <w:sz w:val="32"/>
          <w:szCs w:val="32"/>
        </w:rPr>
        <w:t>公共资源交易中心</w:t>
      </w:r>
      <w:r>
        <w:rPr>
          <w:rFonts w:asciiTheme="minorEastAsia" w:hAnsiTheme="minorEastAsia" w:eastAsiaTheme="minorEastAsia"/>
          <w:color w:val="auto"/>
          <w:spacing w:val="10"/>
          <w:sz w:val="32"/>
          <w:szCs w:val="32"/>
        </w:rPr>
        <w:t>4</w:t>
      </w:r>
      <w:r>
        <w:rPr>
          <w:rFonts w:asciiTheme="minorEastAsia" w:hAnsiTheme="minorEastAsia" w:eastAsiaTheme="minorEastAsia"/>
          <w:color w:val="auto"/>
          <w:sz w:val="32"/>
          <w:szCs w:val="32"/>
        </w:rPr>
        <w:t>楼</w:t>
      </w:r>
      <w:r>
        <w:rPr>
          <w:rFonts w:asciiTheme="minorEastAsia" w:hAnsiTheme="minorEastAsia" w:eastAsiaTheme="minorEastAsia"/>
          <w:color w:val="auto"/>
          <w:spacing w:val="10"/>
          <w:sz w:val="32"/>
          <w:szCs w:val="32"/>
        </w:rPr>
        <w:t>CA</w:t>
      </w:r>
      <w:r>
        <w:rPr>
          <w:rFonts w:asciiTheme="minorEastAsia" w:hAnsiTheme="minorEastAsia" w:eastAsiaTheme="minorEastAsia"/>
          <w:color w:val="auto"/>
          <w:sz w:val="32"/>
          <w:szCs w:val="32"/>
        </w:rPr>
        <w:t>证书办理处办理</w:t>
      </w:r>
      <w:r>
        <w:rPr>
          <w:rFonts w:asciiTheme="minorEastAsia" w:hAnsiTheme="minorEastAsia" w:eastAsiaTheme="minorEastAsia"/>
          <w:color w:val="auto"/>
          <w:spacing w:val="10"/>
          <w:sz w:val="32"/>
          <w:szCs w:val="32"/>
        </w:rPr>
        <w:t>CA</w:t>
      </w:r>
      <w:r>
        <w:rPr>
          <w:rFonts w:asciiTheme="minorEastAsia" w:hAnsiTheme="minorEastAsia" w:eastAsiaTheme="minorEastAsia"/>
          <w:color w:val="auto"/>
          <w:sz w:val="32"/>
          <w:szCs w:val="32"/>
        </w:rPr>
        <w:t>证书，登录文山州政府采购交易平台进行网络报名）。</w:t>
      </w:r>
    </w:p>
    <w:p>
      <w:pPr>
        <w:spacing w:line="560" w:lineRule="exact"/>
        <w:ind w:firstLine="470" w:firstLineChars="147"/>
        <w:rPr>
          <w:rFonts w:asciiTheme="minorEastAsia" w:hAnsiTheme="minorEastAsia" w:eastAsiaTheme="minorEastAsia"/>
          <w:color w:val="auto"/>
          <w:sz w:val="32"/>
          <w:szCs w:val="32"/>
        </w:rPr>
      </w:pP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四、投标保证金：</w:t>
      </w:r>
    </w:p>
    <w:p>
      <w:pPr>
        <w:widowControl/>
        <w:shd w:val="clear" w:color="auto" w:fill="FFFFFF"/>
        <w:spacing w:after="156" w:line="360" w:lineRule="auto"/>
        <w:ind w:firstLine="480"/>
        <w:jc w:val="lef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1、保证金金额为人民币：</w:t>
      </w:r>
      <w:r>
        <w:rPr>
          <w:rFonts w:hint="eastAsia" w:asciiTheme="minorEastAsia" w:hAnsiTheme="minorEastAsia" w:eastAsiaTheme="minorEastAsia"/>
          <w:color w:val="auto"/>
          <w:sz w:val="32"/>
          <w:szCs w:val="32"/>
          <w:lang w:eastAsia="zh-CN"/>
        </w:rPr>
        <w:t>叁</w:t>
      </w:r>
      <w:r>
        <w:rPr>
          <w:rFonts w:hint="eastAsia" w:asciiTheme="minorEastAsia" w:hAnsiTheme="minorEastAsia" w:eastAsiaTheme="minorEastAsia"/>
          <w:color w:val="auto"/>
          <w:sz w:val="32"/>
          <w:szCs w:val="32"/>
        </w:rPr>
        <w:t>万元整（￥</w:t>
      </w:r>
      <w:r>
        <w:rPr>
          <w:rFonts w:hint="eastAsia" w:asciiTheme="minorEastAsia" w:hAnsiTheme="minorEastAsia" w:eastAsiaTheme="minorEastAsia"/>
          <w:color w:val="auto"/>
          <w:sz w:val="32"/>
          <w:szCs w:val="32"/>
          <w:lang w:val="en-US" w:eastAsia="zh-CN"/>
        </w:rPr>
        <w:t>3</w:t>
      </w:r>
      <w:r>
        <w:rPr>
          <w:rFonts w:hint="eastAsia" w:asciiTheme="minorEastAsia" w:hAnsiTheme="minorEastAsia" w:eastAsiaTheme="minorEastAsia"/>
          <w:color w:val="auto"/>
          <w:sz w:val="32"/>
          <w:szCs w:val="32"/>
        </w:rPr>
        <w:t>0000.00元），保证金必须在开标前一个工作日从供应商基本账户以“转账”或“电汇”形式提交到保证金账户，其它形式的保证金概不接受。供应商缴纳保证金时，需在转账凭证注明项目名称，并注明联系人及电话，保证金缴款单位名称必须和供应商单位名称一致，未按要求提交保证金的视为放弃参与此次采购活动。</w:t>
      </w:r>
    </w:p>
    <w:p>
      <w:pPr>
        <w:widowControl/>
        <w:shd w:val="clear" w:color="auto" w:fill="FFFFFF"/>
        <w:spacing w:after="156" w:line="360" w:lineRule="auto"/>
        <w:ind w:firstLine="480"/>
        <w:jc w:val="lef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保证金账户：</w:t>
      </w:r>
    </w:p>
    <w:p>
      <w:pPr>
        <w:widowControl/>
        <w:shd w:val="clear" w:color="auto" w:fill="FFFFFF"/>
        <w:spacing w:after="156" w:line="360" w:lineRule="auto"/>
        <w:ind w:firstLine="480"/>
        <w:jc w:val="lef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账户名称：马关县政务服务管理局；</w:t>
      </w:r>
    </w:p>
    <w:p>
      <w:pPr>
        <w:widowControl/>
        <w:shd w:val="clear" w:color="auto" w:fill="FFFFFF"/>
        <w:spacing w:after="156" w:line="360" w:lineRule="auto"/>
        <w:ind w:firstLine="480"/>
        <w:jc w:val="lef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开户银行：中国建设银行马关县支行；</w:t>
      </w:r>
    </w:p>
    <w:p>
      <w:pPr>
        <w:widowControl/>
        <w:shd w:val="clear" w:color="auto" w:fill="FFFFFF"/>
        <w:spacing w:after="156" w:line="360" w:lineRule="auto"/>
        <w:ind w:firstLine="480"/>
        <w:jc w:val="left"/>
        <w:rPr>
          <w:rFonts w:hint="eastAsia"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账号：</w:t>
      </w:r>
      <w:r>
        <w:rPr>
          <w:rFonts w:asciiTheme="minorEastAsia" w:hAnsiTheme="minorEastAsia" w:eastAsiaTheme="minorEastAsia"/>
          <w:color w:val="auto"/>
          <w:sz w:val="32"/>
          <w:szCs w:val="32"/>
        </w:rPr>
        <w:t>53001677636051003246</w:t>
      </w:r>
      <w:r>
        <w:rPr>
          <w:rFonts w:hint="eastAsia" w:asciiTheme="minorEastAsia" w:hAnsiTheme="minorEastAsia" w:eastAsiaTheme="minorEastAsia"/>
          <w:color w:val="auto"/>
          <w:sz w:val="32"/>
          <w:szCs w:val="32"/>
        </w:rPr>
        <w:t>；</w:t>
      </w:r>
    </w:p>
    <w:p>
      <w:pPr>
        <w:widowControl/>
        <w:shd w:val="clear" w:color="auto" w:fill="FFFFFF"/>
        <w:spacing w:after="156" w:line="360" w:lineRule="auto"/>
        <w:ind w:firstLine="480"/>
        <w:jc w:val="lef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联系电话：0876-71211151</w:t>
      </w:r>
    </w:p>
    <w:p>
      <w:pPr>
        <w:widowControl/>
        <w:shd w:val="clear" w:color="auto" w:fill="FFFFFF"/>
        <w:spacing w:after="156" w:line="360" w:lineRule="auto"/>
        <w:ind w:firstLine="480"/>
        <w:jc w:val="lef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2、供应商应把交纳保证金凭证复印件加盖公章编制在响应文件中供查验。</w:t>
      </w:r>
    </w:p>
    <w:p>
      <w:pPr>
        <w:widowControl/>
        <w:shd w:val="clear" w:color="auto" w:fill="FFFFFF"/>
        <w:spacing w:after="156" w:line="360" w:lineRule="auto"/>
        <w:ind w:firstLine="480"/>
        <w:jc w:val="left"/>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3、未中标供应商的投标保证金将在成交通知书发出后五个工作日内无息退还到原缴款单</w:t>
      </w:r>
      <w:bookmarkStart w:id="1" w:name="_GoBack"/>
      <w:bookmarkEnd w:id="1"/>
      <w:r>
        <w:rPr>
          <w:rFonts w:hint="eastAsia" w:asciiTheme="minorEastAsia" w:hAnsiTheme="minorEastAsia" w:eastAsiaTheme="minorEastAsia"/>
          <w:color w:val="auto"/>
          <w:sz w:val="32"/>
          <w:szCs w:val="32"/>
        </w:rPr>
        <w:t>位账户；中标供应商的投标保证金待签订政府采购合同后五个工作日内无息退还。</w:t>
      </w:r>
    </w:p>
    <w:p>
      <w:pPr>
        <w:widowControl/>
        <w:spacing w:line="560" w:lineRule="atLeast"/>
        <w:ind w:left="1021"/>
        <w:outlineLvl w:val="1"/>
        <w:rPr>
          <w:rFonts w:asciiTheme="minorEastAsia" w:hAnsiTheme="minorEastAsia" w:eastAsiaTheme="minorEastAsia"/>
          <w:b/>
          <w:bCs/>
          <w:color w:val="auto"/>
          <w:kern w:val="0"/>
          <w:sz w:val="36"/>
          <w:szCs w:val="36"/>
        </w:rPr>
      </w:pPr>
      <w:r>
        <w:rPr>
          <w:rFonts w:asciiTheme="minorEastAsia" w:hAnsiTheme="minorEastAsia" w:eastAsiaTheme="minorEastAsia"/>
          <w:color w:val="auto"/>
          <w:sz w:val="32"/>
          <w:szCs w:val="32"/>
        </w:rPr>
        <w:t>五. 投标文件递交</w:t>
      </w:r>
    </w:p>
    <w:p>
      <w:pPr>
        <w:widowControl/>
        <w:shd w:val="clear" w:color="auto" w:fill="FFFFFF"/>
        <w:spacing w:after="156" w:line="360" w:lineRule="auto"/>
        <w:ind w:firstLine="480"/>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投标人须递交电子投标文件,电子投标文件为贰份。</w:t>
      </w:r>
    </w:p>
    <w:p>
      <w:pPr>
        <w:widowControl/>
        <w:shd w:val="clear" w:color="auto" w:fill="FFFFFF"/>
        <w:spacing w:after="156" w:line="360" w:lineRule="auto"/>
        <w:ind w:firstLine="480"/>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电子响应文件递交的截止时间（投标截止时间，下同）</w:t>
      </w:r>
      <w:r>
        <w:rPr>
          <w:rFonts w:asciiTheme="minorEastAsia" w:hAnsiTheme="minorEastAsia" w:eastAsiaTheme="minorEastAsia"/>
          <w:color w:val="auto"/>
          <w:sz w:val="32"/>
          <w:szCs w:val="32"/>
        </w:rPr>
        <w:t>2018年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26</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09</w:t>
      </w:r>
      <w:r>
        <w:rPr>
          <w:rFonts w:asciiTheme="minorEastAsia" w:hAnsiTheme="minorEastAsia" w:eastAsiaTheme="minorEastAsia"/>
          <w:color w:val="auto"/>
          <w:sz w:val="32"/>
          <w:szCs w:val="32"/>
        </w:rPr>
        <w:t>时</w:t>
      </w:r>
      <w:r>
        <w:rPr>
          <w:rFonts w:hint="eastAsia" w:asciiTheme="minorEastAsia" w:hAnsiTheme="minorEastAsia" w:eastAsiaTheme="minorEastAsia"/>
          <w:color w:val="auto"/>
          <w:sz w:val="32"/>
          <w:szCs w:val="32"/>
          <w:lang w:val="en-US" w:eastAsia="zh-CN"/>
        </w:rPr>
        <w:t>00</w:t>
      </w:r>
      <w:r>
        <w:rPr>
          <w:rFonts w:asciiTheme="minorEastAsia" w:hAnsiTheme="minorEastAsia" w:eastAsiaTheme="minorEastAsia"/>
          <w:color w:val="auto"/>
          <w:sz w:val="32"/>
          <w:szCs w:val="32"/>
        </w:rPr>
        <w:t>分</w:t>
      </w:r>
      <w:r>
        <w:rPr>
          <w:rFonts w:asciiTheme="minorEastAsia" w:hAnsiTheme="minorEastAsia" w:eastAsiaTheme="minorEastAsia"/>
          <w:color w:val="auto"/>
          <w:sz w:val="32"/>
          <w:szCs w:val="32"/>
        </w:rPr>
        <w:t>。</w:t>
      </w:r>
    </w:p>
    <w:p>
      <w:pPr>
        <w:widowControl/>
        <w:shd w:val="clear" w:color="auto" w:fill="FFFFFF"/>
        <w:spacing w:after="156" w:line="360" w:lineRule="auto"/>
        <w:ind w:firstLine="480"/>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网上递交：网上递交网址（http://www.wsggzyxx.gov.cn/zfcg-tb），供应商须在投标截止时间前完成所有响应文件的上传，网上确认电子签名，并打印“上传投标文件回执”，投标截止时间前未完成响应文件传输的，视为未按要求提交。</w:t>
      </w:r>
    </w:p>
    <w:p>
      <w:pPr>
        <w:widowControl/>
        <w:shd w:val="clear" w:color="auto" w:fill="FFFFFF"/>
        <w:spacing w:after="156" w:line="360" w:lineRule="auto"/>
        <w:ind w:firstLine="480"/>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网上递交响应文件后，还须到开标现场递交刻录响应文件的光盘（光盘内刻录电子版投标文件，格式为.ZCTBJ，并同时提供Word格式电子磋商响应文件），地点：</w:t>
      </w:r>
      <w:r>
        <w:rPr>
          <w:rFonts w:hint="eastAsia" w:asciiTheme="minorEastAsia" w:hAnsiTheme="minorEastAsia" w:eastAsiaTheme="minorEastAsia"/>
          <w:color w:val="auto"/>
          <w:sz w:val="32"/>
          <w:szCs w:val="32"/>
        </w:rPr>
        <w:t>马关</w:t>
      </w:r>
      <w:r>
        <w:rPr>
          <w:rFonts w:asciiTheme="minorEastAsia" w:hAnsiTheme="minorEastAsia" w:eastAsiaTheme="minorEastAsia"/>
          <w:color w:val="auto"/>
          <w:sz w:val="32"/>
          <w:szCs w:val="32"/>
        </w:rPr>
        <w:t>县公共资源交易中心</w:t>
      </w:r>
      <w:r>
        <w:rPr>
          <w:rFonts w:hint="eastAsia" w:asciiTheme="minorEastAsia" w:hAnsiTheme="minorEastAsia" w:eastAsiaTheme="minorEastAsia"/>
          <w:color w:val="auto"/>
          <w:sz w:val="32"/>
          <w:szCs w:val="32"/>
        </w:rPr>
        <w:t>二楼开标厅</w:t>
      </w:r>
      <w:r>
        <w:rPr>
          <w:rFonts w:asciiTheme="minorEastAsia" w:hAnsiTheme="minorEastAsia" w:eastAsiaTheme="minorEastAsia"/>
          <w:color w:val="auto"/>
          <w:sz w:val="32"/>
          <w:szCs w:val="32"/>
        </w:rPr>
        <w:t>，逾期送达的或者未送达指定地点的响应文件（光盘），视为未按要求提交。</w:t>
      </w:r>
    </w:p>
    <w:p>
      <w:pPr>
        <w:widowControl/>
        <w:shd w:val="clear" w:color="auto" w:fill="FFFFFF"/>
        <w:spacing w:line="360" w:lineRule="auto"/>
        <w:ind w:firstLine="800"/>
        <w:rPr>
          <w:rFonts w:asciiTheme="minorEastAsia" w:hAnsiTheme="minorEastAsia" w:eastAsiaTheme="minorEastAsia"/>
          <w:color w:val="auto"/>
          <w:sz w:val="32"/>
          <w:szCs w:val="32"/>
        </w:rPr>
      </w:pP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六. 递交投标文件时间、投标截止即评审时间、接收投标文件地点</w:t>
      </w:r>
    </w:p>
    <w:p>
      <w:pPr>
        <w:widowControl/>
        <w:shd w:val="clear" w:color="auto" w:fill="FFFFFF"/>
        <w:spacing w:after="156" w:line="360" w:lineRule="auto"/>
        <w:ind w:firstLine="320" w:firstLineChars="100"/>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6.1 递交投标文件时间：</w:t>
      </w:r>
      <w:r>
        <w:rPr>
          <w:rFonts w:asciiTheme="minorEastAsia" w:hAnsiTheme="minorEastAsia" w:eastAsiaTheme="minorEastAsia"/>
          <w:color w:val="auto"/>
          <w:sz w:val="32"/>
          <w:szCs w:val="32"/>
        </w:rPr>
        <w:t>北京时间</w:t>
      </w:r>
      <w:r>
        <w:rPr>
          <w:rFonts w:hint="eastAsia" w:asciiTheme="minorEastAsia" w:hAnsiTheme="minorEastAsia" w:eastAsiaTheme="minorEastAsia"/>
          <w:color w:val="auto"/>
          <w:sz w:val="32"/>
          <w:szCs w:val="32"/>
          <w:lang w:val="en-US" w:eastAsia="zh-CN"/>
        </w:rPr>
        <w:t>2018</w:t>
      </w:r>
      <w:r>
        <w:rPr>
          <w:rFonts w:asciiTheme="minorEastAsia" w:hAnsiTheme="minorEastAsia" w:eastAsiaTheme="minorEastAsia"/>
          <w:color w:val="auto"/>
          <w:sz w:val="32"/>
          <w:szCs w:val="32"/>
        </w:rPr>
        <w:t>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26</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 xml:space="preserve">08:30   </w:t>
      </w:r>
      <w:r>
        <w:rPr>
          <w:rFonts w:hint="eastAsia" w:asciiTheme="minorEastAsia" w:hAnsiTheme="minorEastAsia" w:eastAsiaTheme="minorEastAsia"/>
          <w:color w:val="auto"/>
          <w:sz w:val="32"/>
          <w:szCs w:val="32"/>
        </w:rPr>
        <w:t xml:space="preserve"> </w:t>
      </w:r>
      <w:r>
        <w:rPr>
          <w:rFonts w:asciiTheme="minorEastAsia" w:hAnsiTheme="minorEastAsia" w:eastAsiaTheme="minorEastAsia"/>
          <w:color w:val="auto"/>
          <w:sz w:val="32"/>
          <w:szCs w:val="32"/>
        </w:rPr>
        <w:t>—2018年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26</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09:00</w:t>
      </w:r>
      <w:r>
        <w:rPr>
          <w:rFonts w:asciiTheme="minorEastAsia" w:hAnsiTheme="minorEastAsia" w:eastAsiaTheme="minorEastAsia"/>
          <w:color w:val="auto"/>
          <w:sz w:val="32"/>
          <w:szCs w:val="32"/>
        </w:rPr>
        <w:t>。</w:t>
      </w:r>
    </w:p>
    <w:p>
      <w:pPr>
        <w:widowControl/>
        <w:shd w:val="clear" w:color="auto" w:fill="FFFFFF"/>
        <w:spacing w:after="156" w:line="360" w:lineRule="auto"/>
        <w:ind w:left="319" w:leftChars="152" w:firstLine="409" w:firstLineChars="128"/>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6.2 投标截止即开标时间：</w:t>
      </w:r>
      <w:r>
        <w:rPr>
          <w:rFonts w:asciiTheme="minorEastAsia" w:hAnsiTheme="minorEastAsia" w:eastAsiaTheme="minorEastAsia"/>
          <w:color w:val="auto"/>
          <w:sz w:val="32"/>
          <w:szCs w:val="32"/>
        </w:rPr>
        <w:t>北京时间2018年</w:t>
      </w:r>
      <w:r>
        <w:rPr>
          <w:rFonts w:hint="eastAsia" w:asciiTheme="minorEastAsia" w:hAnsiTheme="minorEastAsia" w:eastAsiaTheme="minorEastAsia"/>
          <w:color w:val="auto"/>
          <w:sz w:val="32"/>
          <w:szCs w:val="32"/>
          <w:lang w:val="en-US" w:eastAsia="zh-CN"/>
        </w:rPr>
        <w:t>9</w:t>
      </w:r>
      <w:r>
        <w:rPr>
          <w:rFonts w:asciiTheme="minorEastAsia" w:hAnsiTheme="minorEastAsia" w:eastAsiaTheme="minorEastAsia"/>
          <w:color w:val="auto"/>
          <w:sz w:val="32"/>
          <w:szCs w:val="32"/>
        </w:rPr>
        <w:t>月</w:t>
      </w:r>
      <w:r>
        <w:rPr>
          <w:rFonts w:hint="eastAsia" w:asciiTheme="minorEastAsia" w:hAnsiTheme="minorEastAsia" w:eastAsiaTheme="minorEastAsia"/>
          <w:color w:val="auto"/>
          <w:sz w:val="32"/>
          <w:szCs w:val="32"/>
          <w:lang w:val="en-US" w:eastAsia="zh-CN"/>
        </w:rPr>
        <w:t>26</w:t>
      </w:r>
      <w:r>
        <w:rPr>
          <w:rFonts w:asciiTheme="minorEastAsia" w:hAnsiTheme="minorEastAsia" w:eastAsiaTheme="minorEastAsia"/>
          <w:color w:val="auto"/>
          <w:sz w:val="32"/>
          <w:szCs w:val="32"/>
        </w:rPr>
        <w:t>日</w:t>
      </w:r>
      <w:r>
        <w:rPr>
          <w:rFonts w:hint="eastAsia" w:asciiTheme="minorEastAsia" w:hAnsiTheme="minorEastAsia" w:eastAsiaTheme="minorEastAsia"/>
          <w:color w:val="auto"/>
          <w:sz w:val="32"/>
          <w:szCs w:val="32"/>
          <w:lang w:val="en-US" w:eastAsia="zh-CN"/>
        </w:rPr>
        <w:t>09</w:t>
      </w:r>
      <w:r>
        <w:rPr>
          <w:rFonts w:hint="eastAsia" w:asciiTheme="minorEastAsia" w:hAnsiTheme="minorEastAsia" w:eastAsiaTheme="minorEastAsia"/>
          <w:color w:val="auto"/>
          <w:sz w:val="32"/>
          <w:szCs w:val="32"/>
        </w:rPr>
        <w:t>时</w:t>
      </w:r>
      <w:r>
        <w:rPr>
          <w:rFonts w:hint="eastAsia" w:asciiTheme="minorEastAsia" w:hAnsiTheme="minorEastAsia" w:eastAsiaTheme="minorEastAsia"/>
          <w:color w:val="auto"/>
          <w:sz w:val="32"/>
          <w:szCs w:val="32"/>
          <w:lang w:val="en-US" w:eastAsia="zh-CN"/>
        </w:rPr>
        <w:t>00</w:t>
      </w:r>
      <w:r>
        <w:rPr>
          <w:rFonts w:hint="eastAsia" w:asciiTheme="minorEastAsia" w:hAnsiTheme="minorEastAsia" w:eastAsiaTheme="minorEastAsia"/>
          <w:color w:val="auto"/>
          <w:sz w:val="32"/>
          <w:szCs w:val="32"/>
        </w:rPr>
        <w:t xml:space="preserve">分 </w:t>
      </w:r>
      <w:r>
        <w:rPr>
          <w:rFonts w:asciiTheme="minorEastAsia" w:hAnsiTheme="minorEastAsia" w:eastAsiaTheme="minorEastAsia"/>
          <w:color w:val="auto"/>
          <w:sz w:val="32"/>
          <w:szCs w:val="32"/>
        </w:rPr>
        <w:t>。</w:t>
      </w:r>
    </w:p>
    <w:p>
      <w:pPr>
        <w:widowControl/>
        <w:shd w:val="clear" w:color="auto" w:fill="FFFFFF"/>
        <w:spacing w:after="156" w:line="360" w:lineRule="auto"/>
        <w:ind w:firstLine="480"/>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6.3 接收投标文件地点：</w:t>
      </w:r>
      <w:r>
        <w:rPr>
          <w:rFonts w:hint="eastAsia" w:asciiTheme="minorEastAsia" w:hAnsiTheme="minorEastAsia" w:eastAsiaTheme="minorEastAsia"/>
          <w:color w:val="auto"/>
          <w:sz w:val="32"/>
          <w:szCs w:val="32"/>
        </w:rPr>
        <w:t>马关</w:t>
      </w:r>
      <w:r>
        <w:rPr>
          <w:rFonts w:asciiTheme="minorEastAsia" w:hAnsiTheme="minorEastAsia" w:eastAsiaTheme="minorEastAsia"/>
          <w:color w:val="auto"/>
          <w:sz w:val="32"/>
          <w:szCs w:val="32"/>
        </w:rPr>
        <w:t>县公共资源交易中心</w:t>
      </w:r>
      <w:r>
        <w:rPr>
          <w:rFonts w:hint="eastAsia" w:asciiTheme="minorEastAsia" w:hAnsiTheme="minorEastAsia" w:eastAsiaTheme="minorEastAsia"/>
          <w:color w:val="auto"/>
          <w:sz w:val="32"/>
          <w:szCs w:val="32"/>
        </w:rPr>
        <w:t>二楼开标厅</w:t>
      </w:r>
      <w:r>
        <w:rPr>
          <w:rFonts w:asciiTheme="minorEastAsia" w:hAnsiTheme="minorEastAsia" w:eastAsiaTheme="minorEastAsia"/>
          <w:color w:val="auto"/>
          <w:sz w:val="32"/>
          <w:szCs w:val="32"/>
        </w:rPr>
        <w:t>。</w:t>
      </w: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七. 发布公告的媒介</w:t>
      </w:r>
    </w:p>
    <w:p>
      <w:pPr>
        <w:widowControl/>
        <w:shd w:val="clear" w:color="auto" w:fill="FFFFFF"/>
        <w:spacing w:after="156" w:line="360" w:lineRule="auto"/>
        <w:ind w:firstLine="480"/>
        <w:jc w:val="left"/>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本公告在《云南省政府采购网</w:t>
      </w:r>
      <w:r>
        <w:rPr>
          <w:color w:val="auto"/>
        </w:rPr>
        <w:fldChar w:fldCharType="begin"/>
      </w:r>
      <w:r>
        <w:rPr>
          <w:color w:val="auto"/>
        </w:rPr>
        <w:instrText xml:space="preserve"> HYPERLINK "http://www.yngp.com/" </w:instrText>
      </w:r>
      <w:r>
        <w:rPr>
          <w:color w:val="auto"/>
        </w:rPr>
        <w:fldChar w:fldCharType="separate"/>
      </w:r>
      <w:r>
        <w:rPr>
          <w:rFonts w:asciiTheme="minorEastAsia" w:hAnsiTheme="minorEastAsia" w:eastAsiaTheme="minorEastAsia"/>
          <w:color w:val="auto"/>
          <w:sz w:val="32"/>
          <w:szCs w:val="32"/>
        </w:rPr>
        <w:t>http://www.yngp.com</w:t>
      </w:r>
      <w:r>
        <w:rPr>
          <w:rFonts w:asciiTheme="minorEastAsia" w:hAnsiTheme="minorEastAsia" w:eastAsiaTheme="minorEastAsia"/>
          <w:color w:val="auto"/>
          <w:sz w:val="32"/>
          <w:szCs w:val="32"/>
        </w:rPr>
        <w:fldChar w:fldCharType="end"/>
      </w:r>
      <w:r>
        <w:rPr>
          <w:rFonts w:asciiTheme="minorEastAsia" w:hAnsiTheme="minorEastAsia" w:eastAsiaTheme="minorEastAsia"/>
          <w:color w:val="auto"/>
          <w:sz w:val="32"/>
          <w:szCs w:val="32"/>
        </w:rPr>
        <w:t>》,《云南省公共资源交易信息平台网https://www.ynggzyxx.gov.cn/》,《文山州公共资源交易电子服务系统</w:t>
      </w:r>
      <w:r>
        <w:rPr>
          <w:color w:val="auto"/>
        </w:rPr>
        <w:fldChar w:fldCharType="begin"/>
      </w:r>
      <w:r>
        <w:rPr>
          <w:color w:val="auto"/>
        </w:rPr>
        <w:instrText xml:space="preserve"> HYPERLINK "https://www.wsggzyxx.gov.cn/" </w:instrText>
      </w:r>
      <w:r>
        <w:rPr>
          <w:color w:val="auto"/>
        </w:rPr>
        <w:fldChar w:fldCharType="separate"/>
      </w:r>
      <w:r>
        <w:rPr>
          <w:rFonts w:asciiTheme="minorEastAsia" w:hAnsiTheme="minorEastAsia" w:eastAsiaTheme="minorEastAsia"/>
          <w:color w:val="auto"/>
          <w:sz w:val="32"/>
          <w:szCs w:val="32"/>
        </w:rPr>
        <w:t>https://wsggzy.cn</w:t>
      </w:r>
      <w:r>
        <w:rPr>
          <w:rFonts w:asciiTheme="minorEastAsia" w:hAnsiTheme="minorEastAsia" w:eastAsiaTheme="minorEastAsia"/>
          <w:color w:val="auto"/>
          <w:sz w:val="32"/>
          <w:szCs w:val="32"/>
        </w:rPr>
        <w:fldChar w:fldCharType="end"/>
      </w:r>
      <w:r>
        <w:rPr>
          <w:rFonts w:asciiTheme="minorEastAsia" w:hAnsiTheme="minorEastAsia" w:eastAsiaTheme="minorEastAsia"/>
          <w:color w:val="auto"/>
          <w:sz w:val="32"/>
          <w:szCs w:val="32"/>
        </w:rPr>
        <w:t>/》上发布公告。</w:t>
      </w: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八. 联系方式</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招标人：</w:t>
      </w:r>
      <w:r>
        <w:rPr>
          <w:rFonts w:hint="eastAsia" w:asciiTheme="minorEastAsia" w:hAnsiTheme="minorEastAsia" w:eastAsiaTheme="minorEastAsia"/>
          <w:color w:val="auto"/>
          <w:sz w:val="32"/>
          <w:szCs w:val="32"/>
        </w:rPr>
        <w:t>马关县教育局</w:t>
      </w:r>
    </w:p>
    <w:p>
      <w:pPr>
        <w:widowControl/>
        <w:shd w:val="clear" w:color="auto" w:fill="FFFFFF"/>
        <w:spacing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地  址：</w:t>
      </w:r>
      <w:r>
        <w:rPr>
          <w:rFonts w:asciiTheme="minorEastAsia" w:hAnsiTheme="minorEastAsia" w:eastAsiaTheme="minorEastAsia"/>
          <w:color w:val="auto"/>
          <w:sz w:val="32"/>
          <w:szCs w:val="32"/>
        </w:rPr>
        <w:t>马关县马白镇文化路167号</w:t>
      </w: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联系人及联系电话：</w:t>
      </w:r>
      <w:r>
        <w:rPr>
          <w:rFonts w:hint="eastAsia" w:asciiTheme="minorEastAsia" w:hAnsiTheme="minorEastAsia" w:eastAsiaTheme="minorEastAsia"/>
          <w:color w:val="auto"/>
          <w:sz w:val="32"/>
          <w:szCs w:val="32"/>
        </w:rPr>
        <w:t>王亚苹 18187621306</w:t>
      </w:r>
    </w:p>
    <w:p>
      <w:pPr>
        <w:widowControl/>
        <w:shd w:val="clear" w:color="auto" w:fill="FFFFFF"/>
        <w:spacing w:line="360" w:lineRule="auto"/>
        <w:ind w:firstLine="800"/>
        <w:rPr>
          <w:rFonts w:asciiTheme="minorEastAsia" w:hAnsiTheme="minorEastAsia" w:eastAsiaTheme="minorEastAsia"/>
          <w:color w:val="auto"/>
          <w:sz w:val="36"/>
          <w:szCs w:val="36"/>
        </w:rPr>
      </w:pPr>
    </w:p>
    <w:p>
      <w:pPr>
        <w:widowControl/>
        <w:shd w:val="clear" w:color="auto" w:fill="FFFFFF"/>
        <w:spacing w:line="360" w:lineRule="auto"/>
        <w:ind w:firstLine="8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招标代理机构：云南润欣工程项目管理咨询有限公司</w:t>
      </w:r>
    </w:p>
    <w:p>
      <w:pPr>
        <w:widowControl/>
        <w:shd w:val="clear" w:color="auto" w:fill="FFFFFF"/>
        <w:spacing w:line="360" w:lineRule="auto"/>
        <w:ind w:firstLine="800"/>
        <w:rPr>
          <w:rFonts w:asciiTheme="minorEastAsia" w:hAnsiTheme="minorEastAsia" w:eastAsiaTheme="minorEastAsia"/>
          <w:color w:val="auto"/>
          <w:sz w:val="32"/>
          <w:szCs w:val="32"/>
        </w:rPr>
      </w:pPr>
      <w:r>
        <w:rPr>
          <w:rFonts w:hint="eastAsia" w:asciiTheme="minorEastAsia" w:hAnsiTheme="minorEastAsia" w:eastAsiaTheme="minorEastAsia"/>
          <w:color w:val="auto"/>
          <w:sz w:val="32"/>
          <w:szCs w:val="32"/>
        </w:rPr>
        <w:t>地  址：文山市盘龙体育馆南门15号</w:t>
      </w:r>
    </w:p>
    <w:p>
      <w:pPr>
        <w:widowControl/>
        <w:shd w:val="clear" w:color="auto" w:fill="FFFFFF"/>
        <w:spacing w:line="360" w:lineRule="auto"/>
        <w:ind w:firstLine="800"/>
        <w:rPr>
          <w:rFonts w:hint="eastAsia" w:asciiTheme="minorEastAsia" w:hAnsiTheme="minorEastAsia" w:eastAsiaTheme="minorEastAsia"/>
          <w:color w:val="auto"/>
          <w:spacing w:val="10"/>
          <w:sz w:val="32"/>
          <w:szCs w:val="32"/>
          <w:lang w:val="en-US" w:eastAsia="zh-CN"/>
        </w:rPr>
      </w:pPr>
      <w:r>
        <w:rPr>
          <w:rFonts w:asciiTheme="minorEastAsia" w:hAnsiTheme="minorEastAsia" w:eastAsiaTheme="minorEastAsia"/>
          <w:color w:val="auto"/>
          <w:sz w:val="32"/>
          <w:szCs w:val="32"/>
        </w:rPr>
        <w:t>联系人及联系电话：</w:t>
      </w:r>
      <w:r>
        <w:rPr>
          <w:rFonts w:hint="eastAsia" w:asciiTheme="minorEastAsia" w:hAnsiTheme="minorEastAsia" w:eastAsiaTheme="minorEastAsia"/>
          <w:color w:val="auto"/>
          <w:sz w:val="32"/>
          <w:szCs w:val="32"/>
          <w:lang w:eastAsia="zh-CN"/>
        </w:rPr>
        <w:t>杨志艳</w:t>
      </w:r>
      <w:r>
        <w:rPr>
          <w:rFonts w:hint="eastAsia" w:asciiTheme="minorEastAsia" w:hAnsiTheme="minorEastAsia" w:eastAsiaTheme="minorEastAsia"/>
          <w:color w:val="auto"/>
          <w:sz w:val="32"/>
          <w:szCs w:val="32"/>
          <w:lang w:val="en-US" w:eastAsia="zh-CN"/>
        </w:rPr>
        <w:t xml:space="preserve"> 18313454873</w:t>
      </w:r>
    </w:p>
    <w:p>
      <w:pPr>
        <w:spacing w:line="560" w:lineRule="exact"/>
        <w:ind w:firstLine="470" w:firstLineChars="147"/>
        <w:rPr>
          <w:rFonts w:asciiTheme="minorEastAsia" w:hAnsiTheme="minorEastAsia" w:eastAsiaTheme="minorEastAsia"/>
          <w:color w:val="auto"/>
          <w:sz w:val="32"/>
          <w:szCs w:val="32"/>
        </w:rPr>
      </w:pP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九、技术支持</w:t>
      </w:r>
    </w:p>
    <w:p>
      <w:pPr>
        <w:spacing w:line="560" w:lineRule="exact"/>
        <w:ind w:firstLine="470" w:firstLineChars="147"/>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联系方式：</w:t>
      </w:r>
    </w:p>
    <w:p>
      <w:pPr>
        <w:widowControl/>
        <w:spacing w:line="560" w:lineRule="atLeast"/>
        <w:ind w:firstLine="627" w:firstLineChars="196"/>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电子响应文件制作及上传技术支持电话：400-9618-998 QQ：4009618998</w:t>
      </w:r>
    </w:p>
    <w:p>
      <w:pPr>
        <w:widowControl/>
        <w:spacing w:line="560" w:lineRule="atLeast"/>
        <w:ind w:firstLine="627" w:firstLineChars="196"/>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地址：文山州公共资源交易中心四楼412室（文山市华龙西路2号）</w:t>
      </w:r>
    </w:p>
    <w:p>
      <w:pPr>
        <w:widowControl/>
        <w:spacing w:line="560" w:lineRule="atLeast"/>
        <w:ind w:firstLine="627" w:firstLineChars="196"/>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供应商可到云南省公共资源交易电子服务系统网站（http://www.ynggzyxx.gov.cn）点击【在线培训】按钮进行“电子响应文件制作及上传”的学习。也可登录文山州公共资源交易电子服务系统网址（</w:t>
      </w:r>
      <w:r>
        <w:rPr>
          <w:color w:val="auto"/>
        </w:rPr>
        <w:fldChar w:fldCharType="begin"/>
      </w:r>
      <w:r>
        <w:rPr>
          <w:color w:val="auto"/>
        </w:rPr>
        <w:instrText xml:space="preserve"> HYPERLINK "https://www.wsggzyxx.gov.cn/" </w:instrText>
      </w:r>
      <w:r>
        <w:rPr>
          <w:color w:val="auto"/>
        </w:rPr>
        <w:fldChar w:fldCharType="separate"/>
      </w:r>
      <w:r>
        <w:rPr>
          <w:rFonts w:asciiTheme="minorEastAsia" w:hAnsiTheme="minorEastAsia" w:eastAsiaTheme="minorEastAsia"/>
          <w:color w:val="auto"/>
          <w:sz w:val="32"/>
          <w:szCs w:val="32"/>
        </w:rPr>
        <w:t>https://wsggzy.cn</w:t>
      </w:r>
      <w:r>
        <w:rPr>
          <w:rFonts w:asciiTheme="minorEastAsia" w:hAnsiTheme="minorEastAsia" w:eastAsiaTheme="minorEastAsia"/>
          <w:color w:val="auto"/>
          <w:sz w:val="32"/>
          <w:szCs w:val="32"/>
        </w:rPr>
        <w:fldChar w:fldCharType="end"/>
      </w:r>
      <w:r>
        <w:rPr>
          <w:rFonts w:asciiTheme="minorEastAsia" w:hAnsiTheme="minorEastAsia" w:eastAsiaTheme="minorEastAsia"/>
          <w:color w:val="auto"/>
          <w:sz w:val="32"/>
          <w:szCs w:val="32"/>
        </w:rPr>
        <w:t>/）进入【学习园地】的招投标学习区，下载视频进行学习。</w:t>
      </w:r>
    </w:p>
    <w:p>
      <w:pPr>
        <w:widowControl/>
        <w:spacing w:line="560" w:lineRule="atLeast"/>
        <w:ind w:firstLine="627" w:firstLineChars="196"/>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数字证书办理技术支持电话：0876-2152881、0871-65315589</w:t>
      </w:r>
    </w:p>
    <w:p>
      <w:pPr>
        <w:widowControl/>
        <w:spacing w:line="560" w:lineRule="atLeast"/>
        <w:ind w:firstLine="627" w:firstLineChars="196"/>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办理证书地址：云南省文山市华龙西路2号新业务用房4楼大厅</w:t>
      </w:r>
    </w:p>
    <w:p>
      <w:pPr>
        <w:widowControl/>
        <w:spacing w:line="560" w:lineRule="atLeast"/>
        <w:ind w:firstLine="627" w:firstLineChars="196"/>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联系人：孙志平，电话：0876-2152881</w:t>
      </w:r>
    </w:p>
    <w:p>
      <w:pPr>
        <w:spacing w:line="560" w:lineRule="exact"/>
        <w:ind w:firstLine="470" w:firstLineChars="147"/>
        <w:jc w:val="left"/>
        <w:rPr>
          <w:rFonts w:hint="eastAsia" w:asciiTheme="minorEastAsia" w:hAnsiTheme="minorEastAsia" w:eastAsiaTheme="minorEastAsia"/>
          <w:color w:val="auto"/>
          <w:sz w:val="32"/>
          <w:szCs w:val="32"/>
        </w:rPr>
      </w:pPr>
    </w:p>
    <w:p>
      <w:pPr>
        <w:spacing w:line="560" w:lineRule="exact"/>
        <w:ind w:firstLine="470" w:firstLineChars="147"/>
        <w:jc w:val="left"/>
        <w:rPr>
          <w:rFonts w:asciiTheme="minorEastAsia" w:hAnsiTheme="minorEastAsia" w:eastAsiaTheme="minorEastAsia"/>
          <w:color w:val="auto"/>
          <w:sz w:val="32"/>
          <w:szCs w:val="32"/>
        </w:rPr>
      </w:pPr>
    </w:p>
    <w:p>
      <w:pPr>
        <w:spacing w:line="560" w:lineRule="exact"/>
        <w:ind w:firstLine="470" w:firstLineChars="147"/>
        <w:jc w:val="left"/>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十、办理数字证书相关资料及附件需提供的资料清单；</w:t>
      </w:r>
    </w:p>
    <w:p>
      <w:pPr>
        <w:widowControl/>
        <w:spacing w:line="560" w:lineRule="atLeast"/>
        <w:ind w:firstLine="627" w:firstLineChars="196"/>
        <w:jc w:val="left"/>
        <w:rPr>
          <w:rFonts w:asciiTheme="minorEastAsia" w:hAnsiTheme="minorEastAsia" w:eastAsiaTheme="minorEastAsia"/>
          <w:color w:val="auto"/>
          <w:kern w:val="0"/>
          <w:sz w:val="24"/>
        </w:rPr>
      </w:pPr>
      <w:r>
        <w:rPr>
          <w:rFonts w:asciiTheme="minorEastAsia" w:hAnsiTheme="minorEastAsia" w:eastAsiaTheme="minorEastAsia"/>
          <w:color w:val="auto"/>
          <w:sz w:val="32"/>
          <w:szCs w:val="32"/>
        </w:rPr>
        <w:t xml:space="preserve">1、公司营业执照；2、公司开户许可证；3、法人身份证复印件；4、经办人身份证复印件；5、基本账户开户证扫描件以上资料需加盖公司章；6、《企业证书申请表》；7、《企业电子公章申请表》；8、《个人证书申请表》；9、《法定代表人电子签名申请表》 </w:t>
      </w:r>
    </w:p>
    <w:p>
      <w:pPr>
        <w:widowControl/>
        <w:shd w:val="clear" w:color="auto" w:fill="FFFFFF"/>
        <w:spacing w:line="360" w:lineRule="auto"/>
        <w:ind w:firstLine="800"/>
        <w:rPr>
          <w:rFonts w:asciiTheme="minorEastAsia" w:hAnsiTheme="minorEastAsia" w:eastAsiaTheme="minorEastAsia"/>
          <w:color w:val="auto"/>
          <w:spacing w:val="10"/>
          <w:sz w:val="32"/>
          <w:szCs w:val="32"/>
        </w:rPr>
      </w:pPr>
      <w:r>
        <w:rPr>
          <w:rFonts w:asciiTheme="minorEastAsia" w:hAnsiTheme="minorEastAsia" w:eastAsiaTheme="minorEastAsia"/>
          <w:color w:val="auto"/>
          <w:spacing w:val="10"/>
          <w:sz w:val="32"/>
          <w:szCs w:val="32"/>
        </w:rPr>
        <w:t xml:space="preserve">   </w:t>
      </w: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pacing w:val="10"/>
          <w:sz w:val="32"/>
          <w:szCs w:val="32"/>
        </w:rPr>
      </w:pPr>
    </w:p>
    <w:p>
      <w:pPr>
        <w:widowControl/>
        <w:shd w:val="clear" w:color="auto" w:fill="FFFFFF"/>
        <w:spacing w:line="360" w:lineRule="auto"/>
        <w:ind w:firstLine="800"/>
        <w:rPr>
          <w:rFonts w:asciiTheme="minorEastAsia" w:hAnsiTheme="minorEastAsia" w:eastAsiaTheme="minorEastAsia"/>
          <w:color w:val="auto"/>
          <w:sz w:val="32"/>
          <w:szCs w:val="32"/>
        </w:rPr>
      </w:pPr>
    </w:p>
    <w:p>
      <w:pPr>
        <w:widowControl/>
        <w:spacing w:line="360" w:lineRule="auto"/>
        <w:rPr>
          <w:rFonts w:asciiTheme="minorEastAsia" w:hAnsiTheme="minorEastAsia" w:eastAsiaTheme="minorEastAsia"/>
          <w:b/>
          <w:bCs/>
          <w:color w:val="auto"/>
          <w:kern w:val="0"/>
          <w:sz w:val="36"/>
          <w:szCs w:val="36"/>
        </w:rPr>
      </w:pPr>
    </w:p>
    <w:p>
      <w:pPr>
        <w:widowControl/>
        <w:spacing w:line="360" w:lineRule="auto"/>
        <w:jc w:val="center"/>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投标报名函</w:t>
      </w:r>
    </w:p>
    <w:p>
      <w:pPr>
        <w:widowControl/>
        <w:spacing w:line="360" w:lineRule="auto"/>
        <w:jc w:val="center"/>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云南润欣工程项目管理咨询有限公司 ：</w:t>
      </w:r>
    </w:p>
    <w:tbl>
      <w:tblPr>
        <w:tblStyle w:val="5"/>
        <w:tblW w:w="9828" w:type="dxa"/>
        <w:tblInd w:w="-752" w:type="dxa"/>
        <w:tblLayout w:type="fixed"/>
        <w:tblCellMar>
          <w:top w:w="0" w:type="dxa"/>
          <w:left w:w="0" w:type="dxa"/>
          <w:bottom w:w="0" w:type="dxa"/>
          <w:right w:w="0" w:type="dxa"/>
        </w:tblCellMar>
      </w:tblPr>
      <w:tblGrid>
        <w:gridCol w:w="2987"/>
        <w:gridCol w:w="6841"/>
      </w:tblGrid>
      <w:tr>
        <w:tblPrEx>
          <w:tblLayout w:type="fixed"/>
          <w:tblCellMar>
            <w:top w:w="0" w:type="dxa"/>
            <w:left w:w="0" w:type="dxa"/>
            <w:bottom w:w="0" w:type="dxa"/>
            <w:right w:w="0" w:type="dxa"/>
          </w:tblCellMar>
        </w:tblPrEx>
        <w:trPr>
          <w:trHeight w:val="510" w:hRule="atLeast"/>
        </w:trPr>
        <w:tc>
          <w:tcPr>
            <w:tcW w:w="29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项目编号</w:t>
            </w:r>
          </w:p>
        </w:tc>
        <w:tc>
          <w:tcPr>
            <w:tcW w:w="684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项目名称</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投标人全称</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投标人开户银行</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投标人银行帐号</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法人代表姓名</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法人代表身份证号</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组织机构代码证号</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联系人</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联系电话</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r>
        <w:tblPrEx>
          <w:tblLayout w:type="fixed"/>
          <w:tblCellMar>
            <w:top w:w="0" w:type="dxa"/>
            <w:left w:w="0" w:type="dxa"/>
            <w:bottom w:w="0" w:type="dxa"/>
            <w:right w:w="0" w:type="dxa"/>
          </w:tblCellMar>
        </w:tblPrEx>
        <w:trPr>
          <w:trHeight w:val="510" w:hRule="atLeast"/>
        </w:trPr>
        <w:tc>
          <w:tcPr>
            <w:tcW w:w="29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传真和QQ邮箱</w:t>
            </w:r>
          </w:p>
        </w:tc>
        <w:tc>
          <w:tcPr>
            <w:tcW w:w="68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hd w:val="clear" w:color="auto" w:fill="FFFFFF"/>
              <w:spacing w:line="360" w:lineRule="auto"/>
              <w:ind w:firstLine="800"/>
              <w:rPr>
                <w:rFonts w:asciiTheme="minorEastAsia" w:hAnsiTheme="minorEastAsia" w:eastAsiaTheme="minorEastAsia"/>
                <w:color w:val="auto"/>
                <w:sz w:val="32"/>
                <w:szCs w:val="32"/>
              </w:rPr>
            </w:pPr>
          </w:p>
        </w:tc>
      </w:tr>
    </w:tbl>
    <w:p>
      <w:pPr>
        <w:widowControl/>
        <w:shd w:val="clear" w:color="auto" w:fill="FFFFFF"/>
        <w:spacing w:line="360" w:lineRule="auto"/>
        <w:ind w:firstLine="640" w:firstLineChars="200"/>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我公司已从云南省政府采购网下载招标公告电子稿，并将按照招标公告规定的投标截止时间内参与投标。</w:t>
      </w:r>
    </w:p>
    <w:p>
      <w:pPr>
        <w:widowControl/>
        <w:shd w:val="clear" w:color="auto" w:fill="FFFFFF"/>
        <w:spacing w:line="360" w:lineRule="auto"/>
        <w:ind w:firstLine="800"/>
        <w:jc w:val="right"/>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投标人（盖章）：</w:t>
      </w:r>
    </w:p>
    <w:p>
      <w:pPr>
        <w:widowControl/>
        <w:shd w:val="clear" w:color="auto" w:fill="FFFFFF"/>
        <w:spacing w:line="360" w:lineRule="auto"/>
        <w:ind w:firstLine="800"/>
        <w:jc w:val="right"/>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年  月  日</w:t>
      </w:r>
    </w:p>
    <w:p>
      <w:pPr>
        <w:widowControl/>
        <w:shd w:val="clear" w:color="auto" w:fill="FFFFFF"/>
        <w:spacing w:line="360" w:lineRule="auto"/>
        <w:rPr>
          <w:rFonts w:asciiTheme="minorEastAsia" w:hAnsiTheme="minorEastAsia" w:eastAsiaTheme="minorEastAsia"/>
          <w:color w:val="auto"/>
          <w:sz w:val="32"/>
          <w:szCs w:val="32"/>
        </w:rPr>
      </w:pPr>
      <w:r>
        <w:rPr>
          <w:rFonts w:asciiTheme="minorEastAsia" w:hAnsiTheme="minorEastAsia" w:eastAsiaTheme="minorEastAsia"/>
          <w:color w:val="auto"/>
          <w:sz w:val="32"/>
          <w:szCs w:val="32"/>
        </w:rPr>
        <w:t>注：报名函所投标段必须与投标文件所投标段一致，如不一致投标无效。</w:t>
      </w:r>
    </w:p>
    <w:p>
      <w:pPr>
        <w:spacing w:line="360" w:lineRule="auto"/>
        <w:rPr>
          <w:rFonts w:asciiTheme="minorEastAsia" w:hAnsiTheme="minorEastAsia" w:eastAsiaTheme="minorEastAsia"/>
          <w:color w:val="auto"/>
        </w:rPr>
      </w:pPr>
    </w:p>
    <w:p>
      <w:pPr>
        <w:rPr>
          <w:rFonts w:asciiTheme="minorEastAsia" w:hAnsiTheme="minorEastAsia" w:eastAsiaTheme="minorEastAsia"/>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D60"/>
    <w:rsid w:val="00050967"/>
    <w:rsid w:val="00073B33"/>
    <w:rsid w:val="000A7F8B"/>
    <w:rsid w:val="000C48CA"/>
    <w:rsid w:val="00197C1A"/>
    <w:rsid w:val="001D4039"/>
    <w:rsid w:val="001F1AA2"/>
    <w:rsid w:val="002C755A"/>
    <w:rsid w:val="003400AD"/>
    <w:rsid w:val="003437A3"/>
    <w:rsid w:val="00384E3C"/>
    <w:rsid w:val="003C3BAC"/>
    <w:rsid w:val="004056A7"/>
    <w:rsid w:val="00433257"/>
    <w:rsid w:val="0045325F"/>
    <w:rsid w:val="006443C3"/>
    <w:rsid w:val="00673AB8"/>
    <w:rsid w:val="006C1226"/>
    <w:rsid w:val="00750FBC"/>
    <w:rsid w:val="00771178"/>
    <w:rsid w:val="00882C5F"/>
    <w:rsid w:val="008E0608"/>
    <w:rsid w:val="00914B97"/>
    <w:rsid w:val="00A00D60"/>
    <w:rsid w:val="00A22ACD"/>
    <w:rsid w:val="00A67B8C"/>
    <w:rsid w:val="00AA1EE3"/>
    <w:rsid w:val="00AF5DB2"/>
    <w:rsid w:val="00BA79BF"/>
    <w:rsid w:val="00C7054A"/>
    <w:rsid w:val="00C87BC7"/>
    <w:rsid w:val="00CC5401"/>
    <w:rsid w:val="00D3574B"/>
    <w:rsid w:val="00DB38FC"/>
    <w:rsid w:val="00DE6263"/>
    <w:rsid w:val="00DF038C"/>
    <w:rsid w:val="00E565BC"/>
    <w:rsid w:val="00E7778B"/>
    <w:rsid w:val="00EC4472"/>
    <w:rsid w:val="00ED5F25"/>
    <w:rsid w:val="00F3480A"/>
    <w:rsid w:val="00F7272C"/>
    <w:rsid w:val="00F72DDE"/>
    <w:rsid w:val="00FC445C"/>
    <w:rsid w:val="067E1F00"/>
    <w:rsid w:val="07D70922"/>
    <w:rsid w:val="0CF653D8"/>
    <w:rsid w:val="1B2E19C2"/>
    <w:rsid w:val="30F12393"/>
    <w:rsid w:val="433D4868"/>
    <w:rsid w:val="5E262305"/>
    <w:rsid w:val="651D57CF"/>
    <w:rsid w:val="683E2C6C"/>
    <w:rsid w:val="6E7F1432"/>
    <w:rsid w:val="6F6F0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customXml" Target="../customXml/item1.xml"/>
  <Relationship Id="rId5"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http://quimeng.ys168.com</Company>
  <Pages>9</Pages>
  <Words>524</Words>
  <Characters>2990</Characters>
  <Lines>24</Lines>
  <Paragraphs>7</Paragraphs>
  <TotalTime>12</TotalTime>
  <ScaleCrop>false</ScaleCrop>
  <LinksUpToDate>false</LinksUpToDate>
  <CharactersWithSpaces>3507</CharactersWithSpaces>
  <Application>WPS Office_10.1.0.7400_F1E327BC-269C-435d-A152-05C5408002CA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2018-08-29T01:33:00Z</dcterms:created>
  <dc:creator>MENGYAN</dc:creator>
  <lastModifiedBy>Aurora1419299878</lastModifiedBy>
  <lastPrinted>2018-08-29T01:33:00Z</lastPrinted>
  <dcterms:modified xsi:type="dcterms:W3CDTF">2018-09-11T00:56:16Z</dcterms:modified>
  <revision>15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